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ascii="宋体" w:hAnsi="宋体"/>
          <w:sz w:val="32"/>
          <w:szCs w:val="32"/>
        </w:rPr>
      </w:pPr>
      <w:r>
        <w:rPr>
          <w:rFonts w:hint="eastAsia" w:ascii="宋体" w:hAnsi="宋体"/>
          <w:sz w:val="32"/>
          <w:szCs w:val="32"/>
        </w:rPr>
        <w:t>附件 2</w:t>
      </w:r>
    </w:p>
    <w:p>
      <w:pPr>
        <w:spacing w:line="600" w:lineRule="exact"/>
        <w:jc w:val="center"/>
        <w:rPr>
          <w:rFonts w:hint="eastAsia" w:ascii="宋体" w:hAnsi="宋体"/>
          <w:b/>
          <w:bCs/>
          <w:sz w:val="44"/>
          <w:szCs w:val="44"/>
        </w:rPr>
      </w:pPr>
      <w:bookmarkStart w:id="0" w:name="_GoBack"/>
      <w:r>
        <w:rPr>
          <w:rFonts w:hint="eastAsia" w:ascii="宋体" w:hAnsi="宋体"/>
          <w:b/>
          <w:bCs/>
          <w:sz w:val="44"/>
          <w:szCs w:val="44"/>
        </w:rPr>
        <w:t>湖南博物院团队预约账号发放方案</w:t>
      </w:r>
    </w:p>
    <w:bookmarkEnd w:id="0"/>
    <w:p>
      <w:pPr>
        <w:pStyle w:val="2"/>
        <w:rPr>
          <w:rFonts w:hint="eastAsia"/>
        </w:rPr>
      </w:pP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为做好湖南博物院旅游开放管理及游客接待工作，拟面向全省具备相应资质的旅行社发放团队预约账号。为确保相关工作信息的传达与衔接，规范和明确账号的发放、使用及退出机制，保障相关信息的安全性，提高信息化应用水平，特制定本方案。</w:t>
      </w:r>
    </w:p>
    <w:p>
      <w:pPr>
        <w:spacing w:line="58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一、资格审核</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各申请团队预约账号的旅行社单位需按要求提供相关材料，由湖南省旅游协会根据提交材料对各旅行社进行资格审核。</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（一）旅行社资格审核需提交的材料：</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1、旅行社经营许可证（一张经营许可证仅允许申请审核一个旅行社账号）；</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2、旅行社营业执照；</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3、上年度旅行社业务年检报告书。</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（二）旅行社资格审核需具备的条件：</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1、旅行社近两年年检结论为通过；</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2、近两年未发生重特大安全事故；</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3、近两年未发生重特大投诉事故。</w:t>
      </w:r>
    </w:p>
    <w:p>
      <w:pPr>
        <w:spacing w:line="58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二、账号分配</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湖南博物院根据资格审核通过名单发放相应数量的团队预约账号。账号由湖南省旅游协会负责统一分配至各旅行社单位，每家旅行社仅拥有唯一旅行社团队预约账号，日常由各旅行社自行妥善保管。</w:t>
      </w:r>
    </w:p>
    <w:p>
      <w:pPr>
        <w:spacing w:line="580" w:lineRule="exact"/>
        <w:ind w:firstLine="643" w:firstLineChars="200"/>
        <w:rPr>
          <w:rFonts w:hint="eastAsia" w:ascii="仿宋_GB2312" w:hAnsi="宋体" w:eastAsia="仿宋_GB2312"/>
          <w:b/>
          <w:bCs/>
          <w:sz w:val="32"/>
          <w:szCs w:val="32"/>
        </w:rPr>
      </w:pPr>
      <w:r>
        <w:rPr>
          <w:rFonts w:hint="eastAsia" w:ascii="仿宋_GB2312" w:hAnsi="宋体" w:eastAsia="仿宋_GB2312"/>
          <w:b/>
          <w:bCs/>
          <w:sz w:val="32"/>
          <w:szCs w:val="32"/>
        </w:rPr>
        <w:t>三、账号使用</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（一）各团队预约账号仅限其持有单位单独使用，不得借用或在第三方进行售卖，如发现上述行为，湖南博物院将冻结其账号所有权限，账号的所有者对该账号在系统中所做操作及结果负全部责任。</w:t>
      </w:r>
    </w:p>
    <w:p>
      <w:pPr>
        <w:spacing w:line="580" w:lineRule="exact"/>
        <w:ind w:firstLine="640" w:firstLineChars="200"/>
        <w:rPr>
          <w:rFonts w:hint="eastAsia" w:ascii="仿宋_GB2312" w:hAnsi="宋体" w:eastAsia="仿宋_GB2312"/>
          <w:sz w:val="32"/>
          <w:szCs w:val="32"/>
        </w:rPr>
      </w:pPr>
      <w:r>
        <w:rPr>
          <w:rFonts w:hint="eastAsia" w:ascii="仿宋_GB2312" w:hAnsi="宋体" w:eastAsia="仿宋_GB2312"/>
          <w:sz w:val="32"/>
          <w:szCs w:val="32"/>
        </w:rPr>
        <w:t>（二）各旅行社不得借用账号操作之便恶意抢占门票扰乱市场秩序，如有上述行为一经发现，将取消该旅行社账号使用资格。</w:t>
      </w:r>
    </w:p>
    <w:p>
      <w:r>
        <w:rPr>
          <w:rFonts w:hint="eastAsia" w:ascii="仿宋_GB2312" w:hAnsi="宋体" w:eastAsia="仿宋_GB2312"/>
          <w:sz w:val="32"/>
          <w:szCs w:val="32"/>
        </w:rPr>
        <w:t>（三）各旅行社每年度须在年检截止期前向湖南省旅游协会提交当年度业务检查结论证明，如未提交或当年度年检结果为不通过，将取消其当年账号使用资格。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NmM1NmI1YjQ3NDEyYzYzMWY1OTdiYzM3YTc1ZmEifQ=="/>
  </w:docVars>
  <w:rsids>
    <w:rsidRoot w:val="3B685076"/>
    <w:rsid w:val="3B685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99"/>
    <w:pPr>
      <w:spacing w:line="600" w:lineRule="exact"/>
    </w:pPr>
    <w:rPr>
      <w:rFonts w:eastAsia="仿宋_GB2312"/>
      <w:sz w:val="32"/>
    </w:rPr>
  </w:style>
  <w:style w:type="paragraph" w:styleId="3">
    <w:name w:val="Body Text First Indent 2"/>
    <w:basedOn w:val="4"/>
    <w:unhideWhenUsed/>
    <w:qFormat/>
    <w:uiPriority w:val="99"/>
    <w:pPr>
      <w:spacing w:line="600" w:lineRule="exact"/>
      <w:ind w:left="0" w:leftChars="0"/>
    </w:pPr>
    <w:rPr>
      <w:rFonts w:ascii="仿宋_GB2312" w:hAnsi="仿宋_GB2312" w:eastAsia="仿宋_GB2312"/>
      <w:sz w:val="32"/>
    </w:rPr>
  </w:style>
  <w:style w:type="paragraph" w:styleId="4">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2023-06-07T02:12:00Z</dcterms:created>
  <dc:creator>香美</dc:creator>
  <cp:lastModifiedBy>香美</cp:lastModifiedBy>
  <dcterms:modified xsi:type="dcterms:W3CDTF">2023-06-07T02:16:10Z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DE8DD3586C1B4AC5ADEA33B4BFCB4AF2_11</vt:lpwstr>
  </property>
</Properties>
</file>